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A20" w:rsidRPr="00C517C6" w:rsidRDefault="00C517C6" w:rsidP="00C517C6">
      <w:pPr>
        <w:jc w:val="center"/>
        <w:rPr>
          <w:sz w:val="36"/>
          <w:szCs w:val="36"/>
        </w:rPr>
      </w:pPr>
      <w:r w:rsidRPr="00C517C6">
        <w:rPr>
          <w:sz w:val="36"/>
          <w:szCs w:val="36"/>
        </w:rPr>
        <w:t xml:space="preserve">Links to activities used during follow up days at Immaculata </w:t>
      </w:r>
      <w:r w:rsidR="0053237A">
        <w:rPr>
          <w:sz w:val="36"/>
          <w:szCs w:val="36"/>
        </w:rPr>
        <w:t>University</w:t>
      </w:r>
      <w:r w:rsidR="000E5E42">
        <w:rPr>
          <w:sz w:val="36"/>
          <w:szCs w:val="36"/>
        </w:rPr>
        <w:t xml:space="preserve"> (Aug. 15 and Aug. 16, 2013</w:t>
      </w:r>
      <w:r w:rsidRPr="00C517C6">
        <w:rPr>
          <w:sz w:val="36"/>
          <w:szCs w:val="36"/>
        </w:rPr>
        <w:t>)</w:t>
      </w:r>
    </w:p>
    <w:p w:rsidR="00C517C6" w:rsidRDefault="00C517C6" w:rsidP="00C517C6">
      <w:pPr>
        <w:jc w:val="center"/>
        <w:rPr>
          <w:sz w:val="36"/>
          <w:szCs w:val="36"/>
        </w:rPr>
      </w:pPr>
      <w:r w:rsidRPr="00C517C6">
        <w:rPr>
          <w:sz w:val="36"/>
          <w:szCs w:val="36"/>
        </w:rPr>
        <w:t>Dr. Del Ferster</w:t>
      </w:r>
    </w:p>
    <w:p w:rsidR="00C517C6" w:rsidRDefault="00C517C6" w:rsidP="00C517C6">
      <w:pPr>
        <w:jc w:val="center"/>
        <w:rPr>
          <w:sz w:val="36"/>
          <w:szCs w:val="36"/>
        </w:rPr>
      </w:pPr>
    </w:p>
    <w:p w:rsidR="004D4F9D" w:rsidRDefault="004D4F9D" w:rsidP="00C517C6">
      <w:pPr>
        <w:jc w:val="center"/>
        <w:rPr>
          <w:sz w:val="36"/>
          <w:szCs w:val="36"/>
        </w:rPr>
      </w:pPr>
    </w:p>
    <w:p w:rsidR="004D4F9D" w:rsidRDefault="004D4F9D" w:rsidP="00C517C6">
      <w:pPr>
        <w:jc w:val="center"/>
        <w:rPr>
          <w:sz w:val="36"/>
          <w:szCs w:val="36"/>
        </w:rPr>
      </w:pPr>
    </w:p>
    <w:p w:rsidR="004D4F9D" w:rsidRDefault="004D4F9D" w:rsidP="00C517C6">
      <w:pPr>
        <w:jc w:val="center"/>
        <w:rPr>
          <w:sz w:val="36"/>
          <w:szCs w:val="36"/>
        </w:rPr>
      </w:pPr>
    </w:p>
    <w:p w:rsidR="00C517C6" w:rsidRDefault="00C517C6" w:rsidP="00AB1383">
      <w:pPr>
        <w:jc w:val="center"/>
        <w:rPr>
          <w:b/>
          <w:sz w:val="36"/>
          <w:szCs w:val="36"/>
          <w:u w:val="single"/>
        </w:rPr>
      </w:pPr>
      <w:r w:rsidRPr="00AB1383">
        <w:rPr>
          <w:b/>
          <w:sz w:val="36"/>
          <w:szCs w:val="36"/>
          <w:u w:val="single"/>
        </w:rPr>
        <w:t>2 Dimensional Geometry</w:t>
      </w:r>
    </w:p>
    <w:p w:rsidR="00724A22" w:rsidRDefault="00724A22" w:rsidP="00AB1383">
      <w:pPr>
        <w:jc w:val="center"/>
        <w:rPr>
          <w:b/>
          <w:sz w:val="36"/>
          <w:szCs w:val="36"/>
          <w:u w:val="single"/>
        </w:rPr>
      </w:pPr>
    </w:p>
    <w:p w:rsidR="00724A22" w:rsidRDefault="00724A22" w:rsidP="00AB1383">
      <w:pPr>
        <w:jc w:val="center"/>
        <w:rPr>
          <w:b/>
          <w:sz w:val="36"/>
          <w:szCs w:val="36"/>
          <w:u w:val="single"/>
        </w:rPr>
      </w:pPr>
    </w:p>
    <w:tbl>
      <w:tblPr>
        <w:tblStyle w:val="TableGrid"/>
        <w:tblW w:w="11268" w:type="dxa"/>
        <w:tblLook w:val="04A0"/>
      </w:tblPr>
      <w:tblGrid>
        <w:gridCol w:w="5508"/>
        <w:gridCol w:w="5760"/>
      </w:tblGrid>
      <w:tr w:rsidR="00877C76" w:rsidTr="0078274C">
        <w:tc>
          <w:tcPr>
            <w:tcW w:w="5508" w:type="dxa"/>
          </w:tcPr>
          <w:p w:rsidR="00877C76" w:rsidRPr="00877C76" w:rsidRDefault="00877C76" w:rsidP="00877C76">
            <w:pPr>
              <w:jc w:val="center"/>
              <w:rPr>
                <w:sz w:val="32"/>
                <w:szCs w:val="32"/>
              </w:rPr>
            </w:pPr>
            <w:r w:rsidRPr="00877C76">
              <w:rPr>
                <w:sz w:val="32"/>
                <w:szCs w:val="32"/>
              </w:rPr>
              <w:t>Activity and Description</w:t>
            </w:r>
          </w:p>
        </w:tc>
        <w:tc>
          <w:tcPr>
            <w:tcW w:w="5760" w:type="dxa"/>
          </w:tcPr>
          <w:p w:rsidR="00877C76" w:rsidRPr="00877C76" w:rsidRDefault="0053237A" w:rsidP="00877C76">
            <w:pPr>
              <w:jc w:val="center"/>
              <w:rPr>
                <w:sz w:val="32"/>
                <w:szCs w:val="32"/>
              </w:rPr>
            </w:pPr>
            <w:r w:rsidRPr="00877C76">
              <w:rPr>
                <w:sz w:val="32"/>
                <w:szCs w:val="32"/>
              </w:rPr>
              <w:t>Link</w:t>
            </w:r>
            <w:r w:rsidR="0078274C">
              <w:rPr>
                <w:sz w:val="32"/>
                <w:szCs w:val="32"/>
              </w:rPr>
              <w:t xml:space="preserve"> or file information</w:t>
            </w:r>
          </w:p>
        </w:tc>
      </w:tr>
      <w:tr w:rsidR="00877C76" w:rsidTr="0078274C">
        <w:tc>
          <w:tcPr>
            <w:tcW w:w="5508" w:type="dxa"/>
          </w:tcPr>
          <w:p w:rsidR="00877C76" w:rsidRPr="00877C76" w:rsidRDefault="00877C76" w:rsidP="00877C76">
            <w:pPr>
              <w:rPr>
                <w:sz w:val="24"/>
                <w:szCs w:val="24"/>
              </w:rPr>
            </w:pPr>
            <w:r w:rsidRPr="00877C76">
              <w:rPr>
                <w:sz w:val="24"/>
                <w:szCs w:val="24"/>
              </w:rPr>
              <w:t>1.  Dropping coins on a grid</w:t>
            </w:r>
          </w:p>
        </w:tc>
        <w:tc>
          <w:tcPr>
            <w:tcW w:w="5760" w:type="dxa"/>
          </w:tcPr>
          <w:p w:rsidR="00877C76" w:rsidRDefault="0033236F" w:rsidP="00877C76">
            <w:hyperlink r:id="rId4" w:history="1">
              <w:r w:rsidR="00877C76" w:rsidRPr="00877C76">
                <w:rPr>
                  <w:rStyle w:val="Hyperlink"/>
                </w:rPr>
                <w:t>http://www.mathsisfun.com/activity/coin-grid.html</w:t>
              </w:r>
            </w:hyperlink>
          </w:p>
          <w:p w:rsidR="00877C76" w:rsidRDefault="00877C76" w:rsidP="00877C76"/>
        </w:tc>
      </w:tr>
      <w:tr w:rsidR="00877C76" w:rsidTr="0078274C">
        <w:tc>
          <w:tcPr>
            <w:tcW w:w="11268" w:type="dxa"/>
            <w:gridSpan w:val="2"/>
          </w:tcPr>
          <w:p w:rsidR="00877C76" w:rsidRPr="00877C76" w:rsidRDefault="00877C76" w:rsidP="00877C76">
            <w:pPr>
              <w:rPr>
                <w:sz w:val="24"/>
                <w:szCs w:val="24"/>
              </w:rPr>
            </w:pPr>
            <w:r w:rsidRPr="00877C76">
              <w:rPr>
                <w:sz w:val="24"/>
                <w:szCs w:val="24"/>
              </w:rPr>
              <w:t>A lesson focused on geometric probabilities, making use of pennies, and a previously printed grid paper which can be accessed from the website.  I believe this could be used successfully at ELEM and MS levels, and with a few tweaks could be adapted to use at HS levels too.</w:t>
            </w:r>
          </w:p>
        </w:tc>
      </w:tr>
      <w:tr w:rsidR="0078274C" w:rsidTr="0078274C">
        <w:tc>
          <w:tcPr>
            <w:tcW w:w="5508" w:type="dxa"/>
          </w:tcPr>
          <w:p w:rsidR="0078274C" w:rsidRPr="00877C76" w:rsidRDefault="0078274C" w:rsidP="00877C76">
            <w:r>
              <w:t xml:space="preserve">2.  Table for 22 (A real world geometry </w:t>
            </w:r>
            <w:r w:rsidR="0053237A">
              <w:t>lesson</w:t>
            </w:r>
            <w:r>
              <w:t>)</w:t>
            </w:r>
          </w:p>
        </w:tc>
        <w:tc>
          <w:tcPr>
            <w:tcW w:w="5760" w:type="dxa"/>
          </w:tcPr>
          <w:p w:rsidR="0078274C" w:rsidRDefault="0033236F" w:rsidP="00877C76">
            <w:hyperlink r:id="rId5" w:history="1">
              <w:r w:rsidR="0078274C" w:rsidRPr="0078274C">
                <w:rPr>
                  <w:rStyle w:val="Hyperlink"/>
                </w:rPr>
                <w:t>https://www.teachingchannel.org/videos/real-world-geometry-lesson?fd=1</w:t>
              </w:r>
            </w:hyperlink>
          </w:p>
          <w:p w:rsidR="0078274C" w:rsidRPr="00877C76" w:rsidRDefault="0078274C" w:rsidP="00877C76"/>
        </w:tc>
      </w:tr>
      <w:tr w:rsidR="0078274C" w:rsidTr="00DF242F">
        <w:tc>
          <w:tcPr>
            <w:tcW w:w="11268" w:type="dxa"/>
            <w:gridSpan w:val="2"/>
          </w:tcPr>
          <w:p w:rsidR="0078274C" w:rsidRDefault="0078274C" w:rsidP="00877C76">
            <w:r>
              <w:t>A video from teachingchannel.org.  I'm not sure if you have to subscribe to view it, but subscription is free.  I'm providing handouts that are referenced in the lesson, in case you want to try it with your class.</w:t>
            </w:r>
          </w:p>
        </w:tc>
      </w:tr>
      <w:tr w:rsidR="0078274C" w:rsidTr="0078274C">
        <w:tc>
          <w:tcPr>
            <w:tcW w:w="5508" w:type="dxa"/>
            <w:vMerge w:val="restart"/>
          </w:tcPr>
          <w:p w:rsidR="0078274C" w:rsidRPr="00877C76" w:rsidRDefault="0078274C" w:rsidP="00877C76">
            <w:pPr>
              <w:rPr>
                <w:sz w:val="24"/>
                <w:szCs w:val="24"/>
              </w:rPr>
            </w:pPr>
            <w:r>
              <w:rPr>
                <w:sz w:val="24"/>
                <w:szCs w:val="24"/>
              </w:rPr>
              <w:t>3</w:t>
            </w:r>
            <w:r w:rsidRPr="00877C76">
              <w:rPr>
                <w:sz w:val="24"/>
                <w:szCs w:val="24"/>
              </w:rPr>
              <w:t>.  Theme Park Geometry</w:t>
            </w:r>
          </w:p>
        </w:tc>
        <w:tc>
          <w:tcPr>
            <w:tcW w:w="5760" w:type="dxa"/>
          </w:tcPr>
          <w:p w:rsidR="0078274C" w:rsidRDefault="0078274C" w:rsidP="00877C76">
            <w:r>
              <w:t>ELEM source:  See PDF file named</w:t>
            </w:r>
            <w:r w:rsidR="007C502F">
              <w:t>:</w:t>
            </w:r>
          </w:p>
          <w:p w:rsidR="0078274C" w:rsidRDefault="0078274C" w:rsidP="00877C76">
            <w:r>
              <w:t xml:space="preserve"> amusement_park geometry.pdf</w:t>
            </w:r>
          </w:p>
          <w:p w:rsidR="0078274C" w:rsidRDefault="0078274C" w:rsidP="00877C76"/>
        </w:tc>
      </w:tr>
      <w:tr w:rsidR="0078274C" w:rsidTr="0078274C">
        <w:tc>
          <w:tcPr>
            <w:tcW w:w="5508" w:type="dxa"/>
            <w:vMerge/>
          </w:tcPr>
          <w:p w:rsidR="0078274C" w:rsidRPr="00877C76" w:rsidRDefault="0078274C" w:rsidP="00877C76"/>
        </w:tc>
        <w:tc>
          <w:tcPr>
            <w:tcW w:w="5760" w:type="dxa"/>
          </w:tcPr>
          <w:p w:rsidR="0078274C" w:rsidRDefault="0078274C" w:rsidP="00877C76">
            <w:r>
              <w:t>HS source:  See PDF file named</w:t>
            </w:r>
            <w:r w:rsidR="007C502F">
              <w:t>:</w:t>
            </w:r>
          </w:p>
          <w:p w:rsidR="0078274C" w:rsidRDefault="0078274C" w:rsidP="00877C76">
            <w:r>
              <w:t>End of year project to design an amusement park (HS level)</w:t>
            </w:r>
          </w:p>
        </w:tc>
      </w:tr>
      <w:tr w:rsidR="00877C76" w:rsidTr="0078274C">
        <w:tc>
          <w:tcPr>
            <w:tcW w:w="11268" w:type="dxa"/>
            <w:gridSpan w:val="2"/>
          </w:tcPr>
          <w:p w:rsidR="00877C76" w:rsidRPr="00877C76" w:rsidRDefault="00877C76" w:rsidP="00877C76">
            <w:pPr>
              <w:rPr>
                <w:sz w:val="24"/>
                <w:szCs w:val="24"/>
              </w:rPr>
            </w:pPr>
            <w:r w:rsidRPr="00877C76">
              <w:rPr>
                <w:sz w:val="24"/>
                <w:szCs w:val="24"/>
              </w:rPr>
              <w:t>2 different links here, one that is a very good ELEM/MS set and a second that involves higher math, such as trig, that would be useful at the HS level</w:t>
            </w:r>
          </w:p>
          <w:p w:rsidR="00877C76" w:rsidRPr="00877C76" w:rsidRDefault="00877C76" w:rsidP="00877C76">
            <w:pPr>
              <w:rPr>
                <w:sz w:val="24"/>
                <w:szCs w:val="24"/>
              </w:rPr>
            </w:pPr>
          </w:p>
        </w:tc>
      </w:tr>
    </w:tbl>
    <w:p w:rsidR="00C517C6" w:rsidRDefault="00C517C6" w:rsidP="00C517C6">
      <w:pPr>
        <w:rPr>
          <w:b/>
          <w:sz w:val="36"/>
          <w:szCs w:val="36"/>
        </w:rPr>
      </w:pPr>
    </w:p>
    <w:p w:rsidR="000B5096" w:rsidRDefault="000B5096" w:rsidP="00C517C6">
      <w:pPr>
        <w:rPr>
          <w:b/>
          <w:sz w:val="36"/>
          <w:szCs w:val="36"/>
        </w:rPr>
      </w:pPr>
    </w:p>
    <w:p w:rsidR="000B5096" w:rsidRDefault="000B5096" w:rsidP="00C517C6">
      <w:pPr>
        <w:rPr>
          <w:b/>
          <w:sz w:val="36"/>
          <w:szCs w:val="36"/>
        </w:rPr>
      </w:pPr>
    </w:p>
    <w:p w:rsidR="000B5096" w:rsidRDefault="000B5096" w:rsidP="00C517C6">
      <w:pPr>
        <w:rPr>
          <w:b/>
          <w:sz w:val="36"/>
          <w:szCs w:val="36"/>
        </w:rPr>
      </w:pPr>
    </w:p>
    <w:p w:rsidR="000B5096" w:rsidRDefault="000B5096" w:rsidP="00C517C6">
      <w:pPr>
        <w:rPr>
          <w:b/>
          <w:sz w:val="36"/>
          <w:szCs w:val="36"/>
        </w:rPr>
      </w:pPr>
    </w:p>
    <w:p w:rsidR="000B5096" w:rsidRDefault="000B5096" w:rsidP="00C517C6">
      <w:pPr>
        <w:rPr>
          <w:b/>
          <w:sz w:val="36"/>
          <w:szCs w:val="36"/>
        </w:rPr>
      </w:pPr>
    </w:p>
    <w:p w:rsidR="000B5096" w:rsidRDefault="000B5096" w:rsidP="00C517C6">
      <w:pPr>
        <w:rPr>
          <w:b/>
          <w:sz w:val="36"/>
          <w:szCs w:val="36"/>
        </w:rPr>
      </w:pPr>
    </w:p>
    <w:p w:rsidR="000B5096" w:rsidRDefault="000B5096" w:rsidP="00C517C6">
      <w:pPr>
        <w:rPr>
          <w:b/>
          <w:sz w:val="36"/>
          <w:szCs w:val="36"/>
        </w:rPr>
      </w:pPr>
    </w:p>
    <w:p w:rsidR="004D4F9D" w:rsidRDefault="004D4F9D" w:rsidP="00C517C6">
      <w:pPr>
        <w:rPr>
          <w:b/>
          <w:sz w:val="36"/>
          <w:szCs w:val="36"/>
        </w:rPr>
      </w:pPr>
    </w:p>
    <w:p w:rsidR="000B5096" w:rsidRDefault="000B5096" w:rsidP="00C517C6">
      <w:pPr>
        <w:rPr>
          <w:b/>
          <w:sz w:val="36"/>
          <w:szCs w:val="36"/>
        </w:rPr>
      </w:pPr>
    </w:p>
    <w:p w:rsidR="00C517C6" w:rsidRPr="00AB1383" w:rsidRDefault="00C517C6" w:rsidP="00AB1383">
      <w:pPr>
        <w:jc w:val="center"/>
        <w:rPr>
          <w:b/>
          <w:sz w:val="36"/>
          <w:szCs w:val="36"/>
          <w:u w:val="single"/>
        </w:rPr>
      </w:pPr>
      <w:r w:rsidRPr="00AB1383">
        <w:rPr>
          <w:b/>
          <w:sz w:val="36"/>
          <w:szCs w:val="36"/>
          <w:u w:val="single"/>
        </w:rPr>
        <w:lastRenderedPageBreak/>
        <w:t>3 Dimensional Geometry</w:t>
      </w:r>
    </w:p>
    <w:p w:rsidR="00C517C6" w:rsidRDefault="00C517C6" w:rsidP="00C517C6">
      <w:pPr>
        <w:rPr>
          <w:b/>
          <w:sz w:val="36"/>
          <w:szCs w:val="36"/>
        </w:rPr>
      </w:pPr>
    </w:p>
    <w:tbl>
      <w:tblPr>
        <w:tblStyle w:val="TableGrid"/>
        <w:tblW w:w="0" w:type="auto"/>
        <w:tblLook w:val="04A0"/>
      </w:tblPr>
      <w:tblGrid>
        <w:gridCol w:w="5004"/>
        <w:gridCol w:w="6012"/>
      </w:tblGrid>
      <w:tr w:rsidR="00724A22" w:rsidTr="008F1E76">
        <w:tc>
          <w:tcPr>
            <w:tcW w:w="5004" w:type="dxa"/>
          </w:tcPr>
          <w:p w:rsidR="00724A22" w:rsidRPr="00877C76" w:rsidRDefault="00724A22" w:rsidP="002A2444">
            <w:pPr>
              <w:jc w:val="center"/>
              <w:rPr>
                <w:sz w:val="32"/>
                <w:szCs w:val="32"/>
              </w:rPr>
            </w:pPr>
            <w:r w:rsidRPr="00877C76">
              <w:rPr>
                <w:sz w:val="32"/>
                <w:szCs w:val="32"/>
              </w:rPr>
              <w:t>Activity and Description</w:t>
            </w:r>
          </w:p>
        </w:tc>
        <w:tc>
          <w:tcPr>
            <w:tcW w:w="6012" w:type="dxa"/>
          </w:tcPr>
          <w:p w:rsidR="00724A22" w:rsidRPr="00877C76" w:rsidRDefault="0053237A" w:rsidP="002A2444">
            <w:pPr>
              <w:jc w:val="center"/>
              <w:rPr>
                <w:sz w:val="32"/>
                <w:szCs w:val="32"/>
              </w:rPr>
            </w:pPr>
            <w:r w:rsidRPr="00877C76">
              <w:rPr>
                <w:sz w:val="32"/>
                <w:szCs w:val="32"/>
              </w:rPr>
              <w:t>Link</w:t>
            </w:r>
            <w:r w:rsidR="00724A22">
              <w:rPr>
                <w:sz w:val="32"/>
                <w:szCs w:val="32"/>
              </w:rPr>
              <w:t xml:space="preserve"> or file information</w:t>
            </w:r>
          </w:p>
        </w:tc>
      </w:tr>
      <w:tr w:rsidR="00724A22" w:rsidTr="008F1E76">
        <w:tc>
          <w:tcPr>
            <w:tcW w:w="5004" w:type="dxa"/>
          </w:tcPr>
          <w:p w:rsidR="00724A22" w:rsidRPr="008F1E76" w:rsidRDefault="008F1E76" w:rsidP="00C517C6">
            <w:pPr>
              <w:rPr>
                <w:sz w:val="24"/>
                <w:szCs w:val="24"/>
              </w:rPr>
            </w:pPr>
            <w:r w:rsidRPr="008F1E76">
              <w:rPr>
                <w:sz w:val="24"/>
                <w:szCs w:val="24"/>
              </w:rPr>
              <w:t>1.</w:t>
            </w:r>
            <w:r>
              <w:rPr>
                <w:sz w:val="24"/>
                <w:szCs w:val="24"/>
              </w:rPr>
              <w:t xml:space="preserve">  Popcorn Anyone</w:t>
            </w:r>
          </w:p>
        </w:tc>
        <w:tc>
          <w:tcPr>
            <w:tcW w:w="6012" w:type="dxa"/>
          </w:tcPr>
          <w:p w:rsidR="00724A22" w:rsidRPr="008F1E76" w:rsidRDefault="0033236F" w:rsidP="008F1E76">
            <w:pPr>
              <w:rPr>
                <w:sz w:val="24"/>
                <w:szCs w:val="24"/>
              </w:rPr>
            </w:pPr>
            <w:hyperlink r:id="rId6" w:history="1">
              <w:r w:rsidR="008F1E76" w:rsidRPr="008F1E76">
                <w:rPr>
                  <w:rStyle w:val="Hyperlink"/>
                  <w:b/>
                  <w:sz w:val="24"/>
                  <w:szCs w:val="24"/>
                </w:rPr>
                <w:t>http://illuminations.nctm.org/LessonDetail.aspx?id=L797</w:t>
              </w:r>
            </w:hyperlink>
            <w:r w:rsidR="008F1E76" w:rsidRPr="008F1E76">
              <w:rPr>
                <w:b/>
                <w:sz w:val="24"/>
                <w:szCs w:val="24"/>
              </w:rPr>
              <w:t>.</w:t>
            </w:r>
          </w:p>
        </w:tc>
      </w:tr>
      <w:tr w:rsidR="008F1E76" w:rsidTr="00AC728B">
        <w:tc>
          <w:tcPr>
            <w:tcW w:w="11016" w:type="dxa"/>
            <w:gridSpan w:val="2"/>
          </w:tcPr>
          <w:p w:rsidR="008F1E76" w:rsidRPr="0002388C" w:rsidRDefault="008F1E76" w:rsidP="00C517C6">
            <w:pPr>
              <w:rPr>
                <w:sz w:val="24"/>
                <w:szCs w:val="24"/>
              </w:rPr>
            </w:pPr>
            <w:r w:rsidRPr="0002388C">
              <w:rPr>
                <w:sz w:val="24"/>
                <w:szCs w:val="24"/>
              </w:rPr>
              <w:t>A lesson that challenges students to create prism, and cylinders from a sheet of paper that will maximize volume.  As an added treat, students can eat the popcorn.  Frankly, I'd hold out for kettle corn. :)  I believe that you could use this lesson successfully at almost any level.  HS students can even look at it from a calculus perspective.</w:t>
            </w:r>
          </w:p>
        </w:tc>
      </w:tr>
      <w:tr w:rsidR="00724A22" w:rsidTr="008F1E76">
        <w:tc>
          <w:tcPr>
            <w:tcW w:w="5004" w:type="dxa"/>
          </w:tcPr>
          <w:p w:rsidR="00724A22" w:rsidRPr="00280E35" w:rsidRDefault="00280E35" w:rsidP="00C517C6">
            <w:pPr>
              <w:rPr>
                <w:sz w:val="24"/>
                <w:szCs w:val="24"/>
              </w:rPr>
            </w:pPr>
            <w:r w:rsidRPr="00280E35">
              <w:rPr>
                <w:sz w:val="24"/>
                <w:szCs w:val="24"/>
              </w:rPr>
              <w:t>2.</w:t>
            </w:r>
            <w:r>
              <w:rPr>
                <w:sz w:val="24"/>
                <w:szCs w:val="24"/>
              </w:rPr>
              <w:t xml:space="preserve">  Geometric Treats</w:t>
            </w:r>
          </w:p>
        </w:tc>
        <w:tc>
          <w:tcPr>
            <w:tcW w:w="6012" w:type="dxa"/>
          </w:tcPr>
          <w:p w:rsidR="0002388C" w:rsidRDefault="007C502F" w:rsidP="00C517C6">
            <w:pPr>
              <w:rPr>
                <w:sz w:val="24"/>
                <w:szCs w:val="24"/>
              </w:rPr>
            </w:pPr>
            <w:r>
              <w:rPr>
                <w:sz w:val="24"/>
                <w:szCs w:val="24"/>
              </w:rPr>
              <w:t>See PDF file named:</w:t>
            </w:r>
          </w:p>
          <w:p w:rsidR="00724A22" w:rsidRPr="00280E35" w:rsidRDefault="00280E35" w:rsidP="00C517C6">
            <w:pPr>
              <w:rPr>
                <w:sz w:val="24"/>
                <w:szCs w:val="24"/>
              </w:rPr>
            </w:pPr>
            <w:r w:rsidRPr="00280E35">
              <w:rPr>
                <w:sz w:val="24"/>
                <w:szCs w:val="24"/>
              </w:rPr>
              <w:t>16 geometric treats</w:t>
            </w:r>
          </w:p>
        </w:tc>
      </w:tr>
      <w:tr w:rsidR="00280E35" w:rsidTr="00A45DD9">
        <w:tc>
          <w:tcPr>
            <w:tcW w:w="11016" w:type="dxa"/>
            <w:gridSpan w:val="2"/>
          </w:tcPr>
          <w:p w:rsidR="00280E35" w:rsidRPr="00280E35" w:rsidRDefault="00280E35" w:rsidP="00C517C6">
            <w:pPr>
              <w:rPr>
                <w:sz w:val="24"/>
                <w:szCs w:val="24"/>
              </w:rPr>
            </w:pPr>
            <w:r w:rsidRPr="00280E35">
              <w:rPr>
                <w:sz w:val="24"/>
                <w:szCs w:val="24"/>
              </w:rPr>
              <w:t>This lesson combines a lot of geometry with art (if you're looking for interdisciplinary lessons).  The shapes described tend to be pretty complex, so I would guess that it's probably best used at a MS or HS level.  However, I think ELEM students would like the concept: you'd just have to make some needed adjustments and modifications.</w:t>
            </w:r>
          </w:p>
        </w:tc>
      </w:tr>
      <w:tr w:rsidR="0002388C" w:rsidTr="0002388C">
        <w:tc>
          <w:tcPr>
            <w:tcW w:w="5004" w:type="dxa"/>
          </w:tcPr>
          <w:p w:rsidR="0002388C" w:rsidRPr="00280E35" w:rsidRDefault="0002388C" w:rsidP="00C517C6">
            <w:r>
              <w:t>3.  Let's get in Shape</w:t>
            </w:r>
          </w:p>
        </w:tc>
        <w:tc>
          <w:tcPr>
            <w:tcW w:w="6012" w:type="dxa"/>
          </w:tcPr>
          <w:p w:rsidR="0002388C" w:rsidRDefault="007C502F" w:rsidP="00C517C6">
            <w:r>
              <w:t>See PDF file named:</w:t>
            </w:r>
          </w:p>
          <w:p w:rsidR="0002388C" w:rsidRPr="00280E35" w:rsidRDefault="0002388C" w:rsidP="00C517C6">
            <w:r>
              <w:t>Lets_get_in_shape</w:t>
            </w:r>
          </w:p>
        </w:tc>
      </w:tr>
      <w:tr w:rsidR="0002388C" w:rsidTr="00A45DD9">
        <w:tc>
          <w:tcPr>
            <w:tcW w:w="11016" w:type="dxa"/>
            <w:gridSpan w:val="2"/>
          </w:tcPr>
          <w:p w:rsidR="0002388C" w:rsidRPr="00E02A35" w:rsidRDefault="0002388C" w:rsidP="0002388C">
            <w:r w:rsidRPr="00597CF2">
              <w:t xml:space="preserve">In this unit, students will explore geometric solids. Using various hands-on activities, class discussions, literature &amp; art, students will identify the properties of solid geometric figures and analyze the relationship between plane and solid figure surfaces. </w:t>
            </w:r>
            <w:r>
              <w:t>There is an emphasis on faces, vertices, and edges.  Certainly could be used with MS classes too, with minimal modifications, I would guess.</w:t>
            </w:r>
          </w:p>
          <w:p w:rsidR="0002388C" w:rsidRPr="00280E35" w:rsidRDefault="0002388C" w:rsidP="00C517C6"/>
        </w:tc>
      </w:tr>
    </w:tbl>
    <w:p w:rsidR="00C517C6" w:rsidRDefault="00C517C6" w:rsidP="00C517C6">
      <w:pPr>
        <w:rPr>
          <w:b/>
          <w:sz w:val="36"/>
          <w:szCs w:val="36"/>
        </w:rPr>
      </w:pPr>
    </w:p>
    <w:p w:rsidR="00C517C6" w:rsidRPr="00AB1383" w:rsidRDefault="00C517C6" w:rsidP="00AB1383">
      <w:pPr>
        <w:jc w:val="center"/>
        <w:rPr>
          <w:b/>
          <w:sz w:val="36"/>
          <w:szCs w:val="36"/>
          <w:u w:val="single"/>
        </w:rPr>
      </w:pPr>
      <w:r w:rsidRPr="00AB1383">
        <w:rPr>
          <w:b/>
          <w:sz w:val="36"/>
          <w:szCs w:val="36"/>
          <w:u w:val="single"/>
        </w:rPr>
        <w:t>Graphical Statistics</w:t>
      </w:r>
    </w:p>
    <w:p w:rsidR="00C517C6" w:rsidRDefault="00C517C6" w:rsidP="00C517C6">
      <w:pPr>
        <w:rPr>
          <w:b/>
          <w:sz w:val="36"/>
          <w:szCs w:val="36"/>
        </w:rPr>
      </w:pPr>
    </w:p>
    <w:tbl>
      <w:tblPr>
        <w:tblStyle w:val="TableGrid"/>
        <w:tblW w:w="0" w:type="auto"/>
        <w:tblLayout w:type="fixed"/>
        <w:tblLook w:val="04A0"/>
      </w:tblPr>
      <w:tblGrid>
        <w:gridCol w:w="4968"/>
        <w:gridCol w:w="6048"/>
      </w:tblGrid>
      <w:tr w:rsidR="000E5E42" w:rsidTr="00CD6751">
        <w:tc>
          <w:tcPr>
            <w:tcW w:w="4968" w:type="dxa"/>
          </w:tcPr>
          <w:p w:rsidR="000E5E42" w:rsidRPr="00877C76" w:rsidRDefault="000E5E42" w:rsidP="007D513E">
            <w:pPr>
              <w:jc w:val="center"/>
              <w:rPr>
                <w:sz w:val="32"/>
                <w:szCs w:val="32"/>
              </w:rPr>
            </w:pPr>
            <w:r w:rsidRPr="00877C76">
              <w:rPr>
                <w:sz w:val="32"/>
                <w:szCs w:val="32"/>
              </w:rPr>
              <w:t>Activity and Description</w:t>
            </w:r>
          </w:p>
        </w:tc>
        <w:tc>
          <w:tcPr>
            <w:tcW w:w="6048" w:type="dxa"/>
          </w:tcPr>
          <w:p w:rsidR="000E5E42" w:rsidRPr="00877C76" w:rsidRDefault="0053237A" w:rsidP="007D513E">
            <w:pPr>
              <w:jc w:val="center"/>
              <w:rPr>
                <w:sz w:val="32"/>
                <w:szCs w:val="32"/>
              </w:rPr>
            </w:pPr>
            <w:r w:rsidRPr="00877C76">
              <w:rPr>
                <w:sz w:val="32"/>
                <w:szCs w:val="32"/>
              </w:rPr>
              <w:t>Link</w:t>
            </w:r>
            <w:r w:rsidR="000E5E42">
              <w:rPr>
                <w:sz w:val="32"/>
                <w:szCs w:val="32"/>
              </w:rPr>
              <w:t xml:space="preserve"> or file information</w:t>
            </w:r>
          </w:p>
        </w:tc>
      </w:tr>
      <w:tr w:rsidR="000E5E42" w:rsidTr="00CD6751">
        <w:tc>
          <w:tcPr>
            <w:tcW w:w="4968" w:type="dxa"/>
          </w:tcPr>
          <w:p w:rsidR="000E5E42" w:rsidRPr="000E5E42" w:rsidRDefault="000E5E42" w:rsidP="00C517C6">
            <w:pPr>
              <w:rPr>
                <w:sz w:val="24"/>
                <w:szCs w:val="24"/>
              </w:rPr>
            </w:pPr>
            <w:r w:rsidRPr="000E5E42">
              <w:rPr>
                <w:sz w:val="24"/>
                <w:szCs w:val="24"/>
              </w:rPr>
              <w:t>1.  Two Way Frequency Table set</w:t>
            </w:r>
          </w:p>
        </w:tc>
        <w:tc>
          <w:tcPr>
            <w:tcW w:w="6048" w:type="dxa"/>
          </w:tcPr>
          <w:p w:rsidR="000E5E42" w:rsidRDefault="000E5E42" w:rsidP="00C517C6">
            <w:pPr>
              <w:rPr>
                <w:sz w:val="24"/>
                <w:szCs w:val="24"/>
              </w:rPr>
            </w:pPr>
            <w:r>
              <w:rPr>
                <w:sz w:val="24"/>
                <w:szCs w:val="24"/>
              </w:rPr>
              <w:t xml:space="preserve">See </w:t>
            </w:r>
            <w:r w:rsidR="0053237A">
              <w:rPr>
                <w:sz w:val="24"/>
                <w:szCs w:val="24"/>
              </w:rPr>
              <w:t>PowerPoint</w:t>
            </w:r>
            <w:r>
              <w:rPr>
                <w:sz w:val="24"/>
                <w:szCs w:val="24"/>
              </w:rPr>
              <w:t xml:space="preserve"> file named</w:t>
            </w:r>
            <w:r w:rsidR="007C502F">
              <w:rPr>
                <w:sz w:val="24"/>
                <w:szCs w:val="24"/>
              </w:rPr>
              <w:t>:</w:t>
            </w:r>
          </w:p>
          <w:p w:rsidR="007C502F" w:rsidRDefault="007C502F" w:rsidP="00C517C6">
            <w:pPr>
              <w:rPr>
                <w:sz w:val="24"/>
                <w:szCs w:val="24"/>
              </w:rPr>
            </w:pPr>
            <w:r>
              <w:rPr>
                <w:sz w:val="24"/>
                <w:szCs w:val="24"/>
              </w:rPr>
              <w:t>2 way  frequency table presentation</w:t>
            </w:r>
          </w:p>
          <w:p w:rsidR="000E5E42" w:rsidRPr="000E5E42" w:rsidRDefault="000E5E42" w:rsidP="00C517C6">
            <w:pPr>
              <w:rPr>
                <w:sz w:val="24"/>
                <w:szCs w:val="24"/>
              </w:rPr>
            </w:pPr>
          </w:p>
        </w:tc>
      </w:tr>
      <w:tr w:rsidR="007C502F" w:rsidTr="00CD6751">
        <w:tc>
          <w:tcPr>
            <w:tcW w:w="11016" w:type="dxa"/>
            <w:gridSpan w:val="2"/>
          </w:tcPr>
          <w:p w:rsidR="007C502F" w:rsidRPr="000E5E42" w:rsidRDefault="007C502F" w:rsidP="00C517C6">
            <w:pPr>
              <w:rPr>
                <w:b/>
                <w:sz w:val="24"/>
                <w:szCs w:val="24"/>
              </w:rPr>
            </w:pPr>
            <w:r>
              <w:t xml:space="preserve">A quick look at 2 way frequency tables, via a short </w:t>
            </w:r>
            <w:r w:rsidR="0053237A">
              <w:t>PowerPoint</w:t>
            </w:r>
            <w:r>
              <w:t xml:space="preserve">.  Certainly could be used at any grade level.  </w:t>
            </w:r>
          </w:p>
        </w:tc>
      </w:tr>
      <w:tr w:rsidR="000E5E42" w:rsidTr="00CD6751">
        <w:tc>
          <w:tcPr>
            <w:tcW w:w="4968" w:type="dxa"/>
          </w:tcPr>
          <w:p w:rsidR="000E5E42" w:rsidRPr="00A13046" w:rsidRDefault="007C502F" w:rsidP="00C517C6">
            <w:pPr>
              <w:rPr>
                <w:sz w:val="24"/>
                <w:szCs w:val="24"/>
              </w:rPr>
            </w:pPr>
            <w:r w:rsidRPr="00A13046">
              <w:rPr>
                <w:sz w:val="24"/>
                <w:szCs w:val="24"/>
              </w:rPr>
              <w:t>2.</w:t>
            </w:r>
            <w:r w:rsidR="00A13046">
              <w:rPr>
                <w:sz w:val="24"/>
                <w:szCs w:val="24"/>
              </w:rPr>
              <w:t xml:space="preserve">  </w:t>
            </w:r>
            <w:r w:rsidR="00A13046">
              <w:t>A look at various graphical representations</w:t>
            </w:r>
          </w:p>
        </w:tc>
        <w:tc>
          <w:tcPr>
            <w:tcW w:w="6048" w:type="dxa"/>
          </w:tcPr>
          <w:p w:rsidR="000E5E42" w:rsidRDefault="00A13046" w:rsidP="00C517C6">
            <w:pPr>
              <w:rPr>
                <w:sz w:val="24"/>
                <w:szCs w:val="24"/>
              </w:rPr>
            </w:pPr>
            <w:r>
              <w:rPr>
                <w:sz w:val="24"/>
                <w:szCs w:val="24"/>
              </w:rPr>
              <w:t>See PDF file named:</w:t>
            </w:r>
          </w:p>
          <w:p w:rsidR="00A13046" w:rsidRPr="00A13046" w:rsidRDefault="00A13046" w:rsidP="00C517C6">
            <w:pPr>
              <w:rPr>
                <w:sz w:val="24"/>
                <w:szCs w:val="24"/>
              </w:rPr>
            </w:pPr>
            <w:r>
              <w:rPr>
                <w:sz w:val="24"/>
                <w:szCs w:val="24"/>
              </w:rPr>
              <w:t>Comparing data sets graphically</w:t>
            </w:r>
          </w:p>
        </w:tc>
      </w:tr>
      <w:tr w:rsidR="00A13046" w:rsidTr="00CD6751">
        <w:tc>
          <w:tcPr>
            <w:tcW w:w="11016" w:type="dxa"/>
            <w:gridSpan w:val="2"/>
          </w:tcPr>
          <w:p w:rsidR="00A13046" w:rsidRPr="00A13046" w:rsidRDefault="00A13046" w:rsidP="00C517C6">
            <w:pPr>
              <w:rPr>
                <w:sz w:val="24"/>
                <w:szCs w:val="24"/>
              </w:rPr>
            </w:pPr>
            <w:r>
              <w:t xml:space="preserve">This set of problems deals with back to back stem plots, box plots, and histograms.  Students are asked to create such plots, and answer questions dealing with spread, tails, etc.  I believe that these problems are useful for all grade levels, although you might have to modify them a bit for lower elementary grades.  </w:t>
            </w:r>
          </w:p>
        </w:tc>
      </w:tr>
      <w:tr w:rsidR="00A13046" w:rsidTr="00CD6751">
        <w:tc>
          <w:tcPr>
            <w:tcW w:w="4968" w:type="dxa"/>
          </w:tcPr>
          <w:p w:rsidR="00A13046" w:rsidRDefault="00A13046" w:rsidP="00C517C6">
            <w:r>
              <w:t xml:space="preserve">3.  </w:t>
            </w:r>
            <w:r w:rsidR="00CD6751">
              <w:t xml:space="preserve">A demonstration of the median, mean, </w:t>
            </w:r>
            <w:r w:rsidR="0053237A">
              <w:t>box plot</w:t>
            </w:r>
            <w:r w:rsidR="00CD6751">
              <w:t xml:space="preserve"> app from NCTM</w:t>
            </w:r>
          </w:p>
        </w:tc>
        <w:tc>
          <w:tcPr>
            <w:tcW w:w="6048" w:type="dxa"/>
          </w:tcPr>
          <w:p w:rsidR="00A13046" w:rsidRDefault="00CD6751" w:rsidP="00C517C6">
            <w:r w:rsidRPr="00CD6751">
              <w:t>http://illuminations.nctm.org/ActivityDetail.aspx?ID=160</w:t>
            </w:r>
            <w:hyperlink r:id="rId7" w:history="1">
              <w:r w:rsidRPr="00CD6751">
                <w:rPr>
                  <w:rStyle w:val="Hyperlink"/>
                </w:rPr>
                <w:t>http://illuminations.nctm.org/ActivityDetail.aspx?ID=160</w:t>
              </w:r>
            </w:hyperlink>
          </w:p>
        </w:tc>
      </w:tr>
      <w:tr w:rsidR="00A13046" w:rsidTr="00CD6751">
        <w:tc>
          <w:tcPr>
            <w:tcW w:w="11016" w:type="dxa"/>
            <w:gridSpan w:val="2"/>
          </w:tcPr>
          <w:p w:rsidR="00CD6751" w:rsidRPr="00877C76" w:rsidRDefault="00CD6751" w:rsidP="00CD6751">
            <w:r>
              <w:t>This app allows the user to input a data set, one by one, via dots, and instantly provides information regarding mean and median.  When enough data has been entered, the app will generate a box and whisker plot, as well.  NCTM recommends it for use in grades 6-12,</w:t>
            </w:r>
          </w:p>
          <w:p w:rsidR="00A13046" w:rsidRDefault="00A13046" w:rsidP="00C517C6"/>
        </w:tc>
      </w:tr>
      <w:tr w:rsidR="00CD6751" w:rsidTr="00CD6751">
        <w:tc>
          <w:tcPr>
            <w:tcW w:w="4968" w:type="dxa"/>
          </w:tcPr>
          <w:p w:rsidR="00CD6751" w:rsidRDefault="00CD6751" w:rsidP="00CD6751">
            <w:r>
              <w:t>4.  A demonstration of the McDougall Littell Classroom app</w:t>
            </w:r>
          </w:p>
        </w:tc>
        <w:tc>
          <w:tcPr>
            <w:tcW w:w="6048" w:type="dxa"/>
          </w:tcPr>
          <w:p w:rsidR="00CD6751" w:rsidRDefault="00CD6751" w:rsidP="00CD6751">
            <w:hyperlink r:id="rId8" w:history="1">
              <w:r w:rsidRPr="00CD6751">
                <w:rPr>
                  <w:rStyle w:val="Hyperlink"/>
                </w:rPr>
                <w:t>http://www.classzone.com/cz/books/algebra_2_2011_na/get_chapter_group.htm?cin=11&amp;rg=animated_math&amp;at=animations&amp;npos=4&amp;spos=11&amp;var=animations</w:t>
              </w:r>
            </w:hyperlink>
          </w:p>
        </w:tc>
      </w:tr>
      <w:tr w:rsidR="00CD6751" w:rsidTr="00CD6751">
        <w:tc>
          <w:tcPr>
            <w:tcW w:w="11016" w:type="dxa"/>
            <w:gridSpan w:val="2"/>
          </w:tcPr>
          <w:p w:rsidR="00CD6751" w:rsidRDefault="00CD6751" w:rsidP="00CD6751">
            <w:r>
              <w:t>I'm going to illustrate a nice application that you can use with students to explore measures of central tendency and dispersion.  I think that you could use it with all grade levels, and it's self paced.  The application is found on McDougal Littell's classzone.com site.</w:t>
            </w:r>
          </w:p>
        </w:tc>
      </w:tr>
    </w:tbl>
    <w:p w:rsidR="000B5096" w:rsidRDefault="000B5096" w:rsidP="00C517C6">
      <w:pPr>
        <w:rPr>
          <w:b/>
          <w:sz w:val="36"/>
          <w:szCs w:val="36"/>
        </w:rPr>
      </w:pPr>
    </w:p>
    <w:p w:rsidR="00C517C6" w:rsidRPr="00AB1383" w:rsidRDefault="00C517C6" w:rsidP="00AB1383">
      <w:pPr>
        <w:jc w:val="center"/>
        <w:rPr>
          <w:b/>
          <w:sz w:val="36"/>
          <w:szCs w:val="36"/>
          <w:u w:val="single"/>
        </w:rPr>
      </w:pPr>
      <w:r w:rsidRPr="00AB1383">
        <w:rPr>
          <w:b/>
          <w:sz w:val="36"/>
          <w:szCs w:val="36"/>
          <w:u w:val="single"/>
        </w:rPr>
        <w:t>Numerical Statistics</w:t>
      </w:r>
    </w:p>
    <w:p w:rsidR="00C517C6" w:rsidRDefault="00C517C6"/>
    <w:tbl>
      <w:tblPr>
        <w:tblStyle w:val="TableGrid"/>
        <w:tblW w:w="0" w:type="auto"/>
        <w:tblLook w:val="04A0"/>
      </w:tblPr>
      <w:tblGrid>
        <w:gridCol w:w="5508"/>
        <w:gridCol w:w="5508"/>
      </w:tblGrid>
      <w:tr w:rsidR="00CD6751" w:rsidTr="00CD6751">
        <w:tc>
          <w:tcPr>
            <w:tcW w:w="5508" w:type="dxa"/>
          </w:tcPr>
          <w:p w:rsidR="00CD6751" w:rsidRPr="00877C76" w:rsidRDefault="00CD6751" w:rsidP="007D513E">
            <w:pPr>
              <w:jc w:val="center"/>
              <w:rPr>
                <w:sz w:val="32"/>
                <w:szCs w:val="32"/>
              </w:rPr>
            </w:pPr>
            <w:r w:rsidRPr="00877C76">
              <w:rPr>
                <w:sz w:val="32"/>
                <w:szCs w:val="32"/>
              </w:rPr>
              <w:t>Activity and Description</w:t>
            </w:r>
          </w:p>
        </w:tc>
        <w:tc>
          <w:tcPr>
            <w:tcW w:w="5508" w:type="dxa"/>
          </w:tcPr>
          <w:p w:rsidR="00CD6751" w:rsidRPr="00877C76" w:rsidRDefault="0053237A" w:rsidP="007D513E">
            <w:pPr>
              <w:jc w:val="center"/>
              <w:rPr>
                <w:sz w:val="32"/>
                <w:szCs w:val="32"/>
              </w:rPr>
            </w:pPr>
            <w:r w:rsidRPr="00877C76">
              <w:rPr>
                <w:sz w:val="32"/>
                <w:szCs w:val="32"/>
              </w:rPr>
              <w:t>Link</w:t>
            </w:r>
            <w:r w:rsidR="00CD6751">
              <w:rPr>
                <w:sz w:val="32"/>
                <w:szCs w:val="32"/>
              </w:rPr>
              <w:t xml:space="preserve"> or file information</w:t>
            </w:r>
          </w:p>
        </w:tc>
      </w:tr>
      <w:tr w:rsidR="00CD6751" w:rsidTr="00CD6751">
        <w:tc>
          <w:tcPr>
            <w:tcW w:w="5508" w:type="dxa"/>
          </w:tcPr>
          <w:p w:rsidR="00CD6751" w:rsidRPr="00CD6751" w:rsidRDefault="00CD6751">
            <w:pPr>
              <w:rPr>
                <w:sz w:val="24"/>
                <w:szCs w:val="24"/>
              </w:rPr>
            </w:pPr>
            <w:r>
              <w:rPr>
                <w:sz w:val="24"/>
                <w:szCs w:val="24"/>
              </w:rPr>
              <w:t xml:space="preserve">1.  </w:t>
            </w:r>
            <w:r w:rsidR="003B3663">
              <w:t>Learning Channel video dealing with statistical analysis</w:t>
            </w:r>
          </w:p>
        </w:tc>
        <w:tc>
          <w:tcPr>
            <w:tcW w:w="5508" w:type="dxa"/>
          </w:tcPr>
          <w:p w:rsidR="00CD6751" w:rsidRPr="00CD6751" w:rsidRDefault="003B3663">
            <w:pPr>
              <w:rPr>
                <w:sz w:val="24"/>
                <w:szCs w:val="24"/>
              </w:rPr>
            </w:pPr>
            <w:hyperlink r:id="rId9" w:history="1">
              <w:r w:rsidRPr="003B3663">
                <w:rPr>
                  <w:rStyle w:val="Hyperlink"/>
                  <w:sz w:val="24"/>
                  <w:szCs w:val="24"/>
                </w:rPr>
                <w:t>https://www.teachingchannel.org/videos/statistical-analysis-lesson?fd=1</w:t>
              </w:r>
            </w:hyperlink>
          </w:p>
        </w:tc>
      </w:tr>
      <w:tr w:rsidR="003B3663" w:rsidTr="009736C9">
        <w:tc>
          <w:tcPr>
            <w:tcW w:w="11016" w:type="dxa"/>
            <w:gridSpan w:val="2"/>
          </w:tcPr>
          <w:p w:rsidR="003B3663" w:rsidRPr="00CD6751" w:rsidRDefault="003B3663">
            <w:pPr>
              <w:rPr>
                <w:sz w:val="24"/>
                <w:szCs w:val="24"/>
              </w:rPr>
            </w:pPr>
            <w:r>
              <w:t xml:space="preserve">This Learning Channel video challenges students to analyze data dealing with the greatest homerun hitter in Yankee history.  </w:t>
            </w:r>
          </w:p>
        </w:tc>
      </w:tr>
      <w:tr w:rsidR="00CD6751" w:rsidTr="00CD6751">
        <w:tc>
          <w:tcPr>
            <w:tcW w:w="5508" w:type="dxa"/>
          </w:tcPr>
          <w:p w:rsidR="00CD6751" w:rsidRPr="00CD6751" w:rsidRDefault="003B3663">
            <w:pPr>
              <w:rPr>
                <w:sz w:val="24"/>
                <w:szCs w:val="24"/>
              </w:rPr>
            </w:pPr>
            <w:r>
              <w:rPr>
                <w:sz w:val="24"/>
                <w:szCs w:val="24"/>
              </w:rPr>
              <w:t xml:space="preserve">2.  </w:t>
            </w:r>
            <w:r w:rsidR="000B5096">
              <w:rPr>
                <w:sz w:val="24"/>
                <w:szCs w:val="24"/>
              </w:rPr>
              <w:t>Automated z score tables and overview of normal distributions</w:t>
            </w:r>
          </w:p>
        </w:tc>
        <w:tc>
          <w:tcPr>
            <w:tcW w:w="5508" w:type="dxa"/>
          </w:tcPr>
          <w:p w:rsidR="00CD6751" w:rsidRDefault="000B5096">
            <w:pPr>
              <w:rPr>
                <w:sz w:val="24"/>
                <w:szCs w:val="24"/>
              </w:rPr>
            </w:pPr>
            <w:r>
              <w:rPr>
                <w:sz w:val="24"/>
                <w:szCs w:val="24"/>
              </w:rPr>
              <w:t>Automated z table:</w:t>
            </w:r>
          </w:p>
          <w:p w:rsidR="000B5096" w:rsidRDefault="00200BE6">
            <w:pPr>
              <w:rPr>
                <w:sz w:val="24"/>
                <w:szCs w:val="24"/>
              </w:rPr>
            </w:pPr>
            <w:hyperlink r:id="rId10" w:history="1">
              <w:r w:rsidR="00280C46" w:rsidRPr="00200BE6">
                <w:rPr>
                  <w:rStyle w:val="Hyperlink"/>
                  <w:sz w:val="24"/>
                  <w:szCs w:val="24"/>
                </w:rPr>
                <w:t>http://www.mathsisfun.com/data/standard-normal-distribut</w:t>
              </w:r>
              <w:r w:rsidR="00280C46" w:rsidRPr="00200BE6">
                <w:rPr>
                  <w:rStyle w:val="Hyperlink"/>
                  <w:sz w:val="24"/>
                  <w:szCs w:val="24"/>
                </w:rPr>
                <w:t>i</w:t>
              </w:r>
              <w:r w:rsidR="00280C46" w:rsidRPr="00200BE6">
                <w:rPr>
                  <w:rStyle w:val="Hyperlink"/>
                  <w:sz w:val="24"/>
                  <w:szCs w:val="24"/>
                </w:rPr>
                <w:t>on-table.html</w:t>
              </w:r>
            </w:hyperlink>
          </w:p>
          <w:p w:rsidR="000B5096" w:rsidRDefault="000B5096">
            <w:r>
              <w:rPr>
                <w:sz w:val="24"/>
                <w:szCs w:val="24"/>
              </w:rPr>
              <w:t>Overview of normal distributions:</w:t>
            </w:r>
            <w:r>
              <w:t xml:space="preserve"> </w:t>
            </w:r>
          </w:p>
          <w:p w:rsidR="000B5096" w:rsidRDefault="000B5096">
            <w:pPr>
              <w:rPr>
                <w:sz w:val="24"/>
                <w:szCs w:val="24"/>
              </w:rPr>
            </w:pPr>
            <w:hyperlink r:id="rId11" w:history="1">
              <w:r w:rsidRPr="000B5096">
                <w:rPr>
                  <w:rStyle w:val="Hyperlink"/>
                  <w:sz w:val="24"/>
                  <w:szCs w:val="24"/>
                </w:rPr>
                <w:t>http://www.mathsisfun.com/data/standard-normal-distribution.html</w:t>
              </w:r>
            </w:hyperlink>
          </w:p>
          <w:p w:rsidR="000B5096" w:rsidRPr="00CD6751" w:rsidRDefault="000B5096">
            <w:pPr>
              <w:rPr>
                <w:sz w:val="24"/>
                <w:szCs w:val="24"/>
              </w:rPr>
            </w:pPr>
          </w:p>
        </w:tc>
      </w:tr>
      <w:tr w:rsidR="000B5096" w:rsidTr="00292A24">
        <w:tc>
          <w:tcPr>
            <w:tcW w:w="11016" w:type="dxa"/>
            <w:gridSpan w:val="2"/>
          </w:tcPr>
          <w:p w:rsidR="000B5096" w:rsidRPr="00CD6751" w:rsidRDefault="000B5096" w:rsidP="000B5096">
            <w:pPr>
              <w:rPr>
                <w:sz w:val="24"/>
                <w:szCs w:val="24"/>
              </w:rPr>
            </w:pPr>
            <w:r>
              <w:t>The first is a pretty nice automated z chart, where you can use a slider and see how the areas change when the z scores change. The second of the links is a nice overview of z scores and the normal curve.  Most likely these are most useful at the HS level.</w:t>
            </w:r>
          </w:p>
        </w:tc>
      </w:tr>
      <w:tr w:rsidR="00CD6751" w:rsidTr="00CD6751">
        <w:tc>
          <w:tcPr>
            <w:tcW w:w="5508" w:type="dxa"/>
          </w:tcPr>
          <w:p w:rsidR="00CD6751" w:rsidRPr="00CD6751" w:rsidRDefault="000B5096">
            <w:pPr>
              <w:rPr>
                <w:sz w:val="24"/>
                <w:szCs w:val="24"/>
              </w:rPr>
            </w:pPr>
            <w:r>
              <w:rPr>
                <w:sz w:val="24"/>
                <w:szCs w:val="24"/>
              </w:rPr>
              <w:t>3.  Comparing 2 data sets in EXCEL</w:t>
            </w:r>
          </w:p>
        </w:tc>
        <w:tc>
          <w:tcPr>
            <w:tcW w:w="5508" w:type="dxa"/>
          </w:tcPr>
          <w:p w:rsidR="00CD6751" w:rsidRPr="00CD6751" w:rsidRDefault="0053237A">
            <w:pPr>
              <w:rPr>
                <w:sz w:val="24"/>
                <w:szCs w:val="24"/>
              </w:rPr>
            </w:pPr>
            <w:hyperlink r:id="rId12" w:history="1">
              <w:r w:rsidRPr="0053237A">
                <w:rPr>
                  <w:rStyle w:val="Hyperlink"/>
                  <w:sz w:val="24"/>
                  <w:szCs w:val="24"/>
                </w:rPr>
                <w:t>http://www.kscience.co.uk/as/module5/ttest.htm#s3</w:t>
              </w:r>
            </w:hyperlink>
          </w:p>
        </w:tc>
      </w:tr>
      <w:tr w:rsidR="0053237A" w:rsidTr="002102F3">
        <w:tc>
          <w:tcPr>
            <w:tcW w:w="11016" w:type="dxa"/>
            <w:gridSpan w:val="2"/>
          </w:tcPr>
          <w:p w:rsidR="0053237A" w:rsidRDefault="0053237A">
            <w:r>
              <w:t xml:space="preserve">This activity shows how to use EXCEL to compare means and standard deviations for 2 different data sets.  The step by step instructions show how to enter data into cells, use built in formulas to calculate statistical values, and generate charts.  </w:t>
            </w:r>
          </w:p>
        </w:tc>
      </w:tr>
    </w:tbl>
    <w:p w:rsidR="00CD6751" w:rsidRDefault="00CD6751"/>
    <w:sectPr w:rsidR="00CD6751" w:rsidSect="00C517C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useFELayout/>
  </w:compat>
  <w:rsids>
    <w:rsidRoot w:val="00C517C6"/>
    <w:rsid w:val="0002388C"/>
    <w:rsid w:val="000B5096"/>
    <w:rsid w:val="000E5E42"/>
    <w:rsid w:val="00200BE6"/>
    <w:rsid w:val="00280C46"/>
    <w:rsid w:val="00280E35"/>
    <w:rsid w:val="00317F33"/>
    <w:rsid w:val="0033236F"/>
    <w:rsid w:val="003B3663"/>
    <w:rsid w:val="00440A2A"/>
    <w:rsid w:val="004D4F9D"/>
    <w:rsid w:val="0053237A"/>
    <w:rsid w:val="00724A22"/>
    <w:rsid w:val="0078274C"/>
    <w:rsid w:val="007C502F"/>
    <w:rsid w:val="00877C76"/>
    <w:rsid w:val="008F1E76"/>
    <w:rsid w:val="00A13046"/>
    <w:rsid w:val="00AB1383"/>
    <w:rsid w:val="00AC5CD5"/>
    <w:rsid w:val="00BF11CC"/>
    <w:rsid w:val="00C517C6"/>
    <w:rsid w:val="00CD6751"/>
    <w:rsid w:val="00DD366D"/>
    <w:rsid w:val="00FA5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7C6"/>
    <w:pPr>
      <w:spacing w:after="0" w:line="240" w:lineRule="auto"/>
    </w:pPr>
    <w:rPr>
      <w:sz w:val="24"/>
      <w:szCs w:val="24"/>
    </w:rPr>
  </w:style>
  <w:style w:type="paragraph" w:styleId="Heading1">
    <w:name w:val="heading 1"/>
    <w:basedOn w:val="Normal"/>
    <w:next w:val="Normal"/>
    <w:link w:val="Heading1Char"/>
    <w:uiPriority w:val="9"/>
    <w:qFormat/>
    <w:rsid w:val="00C517C6"/>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517C6"/>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517C6"/>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517C6"/>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517C6"/>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517C6"/>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517C6"/>
    <w:pPr>
      <w:spacing w:before="240" w:after="60"/>
      <w:outlineLvl w:val="6"/>
    </w:pPr>
  </w:style>
  <w:style w:type="paragraph" w:styleId="Heading8">
    <w:name w:val="heading 8"/>
    <w:basedOn w:val="Normal"/>
    <w:next w:val="Normal"/>
    <w:link w:val="Heading8Char"/>
    <w:uiPriority w:val="9"/>
    <w:semiHidden/>
    <w:unhideWhenUsed/>
    <w:qFormat/>
    <w:rsid w:val="00C517C6"/>
    <w:pPr>
      <w:spacing w:before="240" w:after="60"/>
      <w:outlineLvl w:val="7"/>
    </w:pPr>
    <w:rPr>
      <w:i/>
      <w:iCs/>
    </w:rPr>
  </w:style>
  <w:style w:type="paragraph" w:styleId="Heading9">
    <w:name w:val="heading 9"/>
    <w:basedOn w:val="Normal"/>
    <w:next w:val="Normal"/>
    <w:link w:val="Heading9Char"/>
    <w:uiPriority w:val="9"/>
    <w:semiHidden/>
    <w:unhideWhenUsed/>
    <w:qFormat/>
    <w:rsid w:val="00C517C6"/>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7C6"/>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517C6"/>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517C6"/>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517C6"/>
    <w:rPr>
      <w:b/>
      <w:bCs/>
      <w:sz w:val="28"/>
      <w:szCs w:val="28"/>
    </w:rPr>
  </w:style>
  <w:style w:type="character" w:customStyle="1" w:styleId="Heading5Char">
    <w:name w:val="Heading 5 Char"/>
    <w:basedOn w:val="DefaultParagraphFont"/>
    <w:link w:val="Heading5"/>
    <w:uiPriority w:val="9"/>
    <w:semiHidden/>
    <w:rsid w:val="00C517C6"/>
    <w:rPr>
      <w:b/>
      <w:bCs/>
      <w:i/>
      <w:iCs/>
      <w:sz w:val="26"/>
      <w:szCs w:val="26"/>
    </w:rPr>
  </w:style>
  <w:style w:type="character" w:customStyle="1" w:styleId="Heading6Char">
    <w:name w:val="Heading 6 Char"/>
    <w:basedOn w:val="DefaultParagraphFont"/>
    <w:link w:val="Heading6"/>
    <w:uiPriority w:val="9"/>
    <w:semiHidden/>
    <w:rsid w:val="00C517C6"/>
    <w:rPr>
      <w:b/>
      <w:bCs/>
    </w:rPr>
  </w:style>
  <w:style w:type="character" w:customStyle="1" w:styleId="Heading7Char">
    <w:name w:val="Heading 7 Char"/>
    <w:basedOn w:val="DefaultParagraphFont"/>
    <w:link w:val="Heading7"/>
    <w:uiPriority w:val="9"/>
    <w:semiHidden/>
    <w:rsid w:val="00C517C6"/>
    <w:rPr>
      <w:sz w:val="24"/>
      <w:szCs w:val="24"/>
    </w:rPr>
  </w:style>
  <w:style w:type="character" w:customStyle="1" w:styleId="Heading8Char">
    <w:name w:val="Heading 8 Char"/>
    <w:basedOn w:val="DefaultParagraphFont"/>
    <w:link w:val="Heading8"/>
    <w:uiPriority w:val="9"/>
    <w:semiHidden/>
    <w:rsid w:val="00C517C6"/>
    <w:rPr>
      <w:i/>
      <w:iCs/>
      <w:sz w:val="24"/>
      <w:szCs w:val="24"/>
    </w:rPr>
  </w:style>
  <w:style w:type="character" w:customStyle="1" w:styleId="Heading9Char">
    <w:name w:val="Heading 9 Char"/>
    <w:basedOn w:val="DefaultParagraphFont"/>
    <w:link w:val="Heading9"/>
    <w:uiPriority w:val="9"/>
    <w:semiHidden/>
    <w:rsid w:val="00C517C6"/>
    <w:rPr>
      <w:rFonts w:asciiTheme="majorHAnsi" w:eastAsiaTheme="majorEastAsia" w:hAnsiTheme="majorHAnsi"/>
    </w:rPr>
  </w:style>
  <w:style w:type="paragraph" w:styleId="Title">
    <w:name w:val="Title"/>
    <w:basedOn w:val="Normal"/>
    <w:next w:val="Normal"/>
    <w:link w:val="TitleChar"/>
    <w:uiPriority w:val="10"/>
    <w:qFormat/>
    <w:rsid w:val="00C517C6"/>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517C6"/>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517C6"/>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517C6"/>
    <w:rPr>
      <w:rFonts w:asciiTheme="majorHAnsi" w:eastAsiaTheme="majorEastAsia" w:hAnsiTheme="majorHAnsi"/>
      <w:sz w:val="24"/>
      <w:szCs w:val="24"/>
    </w:rPr>
  </w:style>
  <w:style w:type="character" w:styleId="Strong">
    <w:name w:val="Strong"/>
    <w:basedOn w:val="DefaultParagraphFont"/>
    <w:uiPriority w:val="22"/>
    <w:qFormat/>
    <w:rsid w:val="00C517C6"/>
    <w:rPr>
      <w:b/>
      <w:bCs/>
    </w:rPr>
  </w:style>
  <w:style w:type="character" w:styleId="Emphasis">
    <w:name w:val="Emphasis"/>
    <w:basedOn w:val="DefaultParagraphFont"/>
    <w:uiPriority w:val="20"/>
    <w:qFormat/>
    <w:rsid w:val="00C517C6"/>
    <w:rPr>
      <w:rFonts w:asciiTheme="minorHAnsi" w:hAnsiTheme="minorHAnsi"/>
      <w:b/>
      <w:i/>
      <w:iCs/>
    </w:rPr>
  </w:style>
  <w:style w:type="paragraph" w:styleId="NoSpacing">
    <w:name w:val="No Spacing"/>
    <w:basedOn w:val="Normal"/>
    <w:uiPriority w:val="1"/>
    <w:qFormat/>
    <w:rsid w:val="00C517C6"/>
    <w:rPr>
      <w:szCs w:val="32"/>
    </w:rPr>
  </w:style>
  <w:style w:type="paragraph" w:styleId="ListParagraph">
    <w:name w:val="List Paragraph"/>
    <w:basedOn w:val="Normal"/>
    <w:uiPriority w:val="34"/>
    <w:qFormat/>
    <w:rsid w:val="00C517C6"/>
    <w:pPr>
      <w:ind w:left="720"/>
      <w:contextualSpacing/>
    </w:pPr>
  </w:style>
  <w:style w:type="paragraph" w:styleId="Quote">
    <w:name w:val="Quote"/>
    <w:basedOn w:val="Normal"/>
    <w:next w:val="Normal"/>
    <w:link w:val="QuoteChar"/>
    <w:uiPriority w:val="29"/>
    <w:qFormat/>
    <w:rsid w:val="00C517C6"/>
    <w:rPr>
      <w:i/>
    </w:rPr>
  </w:style>
  <w:style w:type="character" w:customStyle="1" w:styleId="QuoteChar">
    <w:name w:val="Quote Char"/>
    <w:basedOn w:val="DefaultParagraphFont"/>
    <w:link w:val="Quote"/>
    <w:uiPriority w:val="29"/>
    <w:rsid w:val="00C517C6"/>
    <w:rPr>
      <w:i/>
      <w:sz w:val="24"/>
      <w:szCs w:val="24"/>
    </w:rPr>
  </w:style>
  <w:style w:type="paragraph" w:styleId="IntenseQuote">
    <w:name w:val="Intense Quote"/>
    <w:basedOn w:val="Normal"/>
    <w:next w:val="Normal"/>
    <w:link w:val="IntenseQuoteChar"/>
    <w:uiPriority w:val="30"/>
    <w:qFormat/>
    <w:rsid w:val="00C517C6"/>
    <w:pPr>
      <w:ind w:left="720" w:right="720"/>
    </w:pPr>
    <w:rPr>
      <w:b/>
      <w:i/>
      <w:szCs w:val="22"/>
    </w:rPr>
  </w:style>
  <w:style w:type="character" w:customStyle="1" w:styleId="IntenseQuoteChar">
    <w:name w:val="Intense Quote Char"/>
    <w:basedOn w:val="DefaultParagraphFont"/>
    <w:link w:val="IntenseQuote"/>
    <w:uiPriority w:val="30"/>
    <w:rsid w:val="00C517C6"/>
    <w:rPr>
      <w:b/>
      <w:i/>
      <w:sz w:val="24"/>
    </w:rPr>
  </w:style>
  <w:style w:type="character" w:styleId="SubtleEmphasis">
    <w:name w:val="Subtle Emphasis"/>
    <w:uiPriority w:val="19"/>
    <w:qFormat/>
    <w:rsid w:val="00C517C6"/>
    <w:rPr>
      <w:i/>
      <w:color w:val="5A5A5A" w:themeColor="text1" w:themeTint="A5"/>
    </w:rPr>
  </w:style>
  <w:style w:type="character" w:styleId="IntenseEmphasis">
    <w:name w:val="Intense Emphasis"/>
    <w:basedOn w:val="DefaultParagraphFont"/>
    <w:uiPriority w:val="21"/>
    <w:qFormat/>
    <w:rsid w:val="00C517C6"/>
    <w:rPr>
      <w:b/>
      <w:i/>
      <w:sz w:val="24"/>
      <w:szCs w:val="24"/>
      <w:u w:val="single"/>
    </w:rPr>
  </w:style>
  <w:style w:type="character" w:styleId="SubtleReference">
    <w:name w:val="Subtle Reference"/>
    <w:basedOn w:val="DefaultParagraphFont"/>
    <w:uiPriority w:val="31"/>
    <w:qFormat/>
    <w:rsid w:val="00C517C6"/>
    <w:rPr>
      <w:sz w:val="24"/>
      <w:szCs w:val="24"/>
      <w:u w:val="single"/>
    </w:rPr>
  </w:style>
  <w:style w:type="character" w:styleId="IntenseReference">
    <w:name w:val="Intense Reference"/>
    <w:basedOn w:val="DefaultParagraphFont"/>
    <w:uiPriority w:val="32"/>
    <w:qFormat/>
    <w:rsid w:val="00C517C6"/>
    <w:rPr>
      <w:b/>
      <w:sz w:val="24"/>
      <w:u w:val="single"/>
    </w:rPr>
  </w:style>
  <w:style w:type="character" w:styleId="BookTitle">
    <w:name w:val="Book Title"/>
    <w:basedOn w:val="DefaultParagraphFont"/>
    <w:uiPriority w:val="33"/>
    <w:qFormat/>
    <w:rsid w:val="00C517C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517C6"/>
    <w:pPr>
      <w:outlineLvl w:val="9"/>
    </w:pPr>
  </w:style>
  <w:style w:type="table" w:styleId="TableGrid">
    <w:name w:val="Table Grid"/>
    <w:basedOn w:val="TableNormal"/>
    <w:uiPriority w:val="59"/>
    <w:rsid w:val="00877C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7C76"/>
    <w:rPr>
      <w:color w:val="0000FF" w:themeColor="hyperlink"/>
      <w:u w:val="single"/>
    </w:rPr>
  </w:style>
  <w:style w:type="character" w:styleId="FollowedHyperlink">
    <w:name w:val="FollowedHyperlink"/>
    <w:basedOn w:val="DefaultParagraphFont"/>
    <w:uiPriority w:val="99"/>
    <w:semiHidden/>
    <w:unhideWhenUsed/>
    <w:rsid w:val="00724A2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lasszone.com/cz/books/algebra_2_2011_na/get_chapter_group.htm?cin=11&amp;rg=animated_math&amp;at=animations&amp;npos=4&amp;spos=11&amp;var=animation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lluminations.nctm.org/ActivityDetail.aspx?ID=160" TargetMode="External"/><Relationship Id="rId12" Type="http://schemas.openxmlformats.org/officeDocument/2006/relationships/hyperlink" Target="http://www.kscience.co.uk/as/module5/ttest.htm%23s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lluminations.nctm.org/LessonDetail.aspx?id=L797" TargetMode="External"/><Relationship Id="rId11" Type="http://schemas.openxmlformats.org/officeDocument/2006/relationships/hyperlink" Target="http://www.mathsisfun.com/data/standard-normal-distribution.html" TargetMode="External"/><Relationship Id="rId5" Type="http://schemas.openxmlformats.org/officeDocument/2006/relationships/hyperlink" Target="https://www.teachingchannel.org/videos/real-world-geometry-lesson?fd=1" TargetMode="External"/><Relationship Id="rId10" Type="http://schemas.openxmlformats.org/officeDocument/2006/relationships/hyperlink" Target="http://www.mathsisfun.com/data/standard-normal-distribution-table.html" TargetMode="External"/><Relationship Id="rId4" Type="http://schemas.openxmlformats.org/officeDocument/2006/relationships/hyperlink" Target="http://www.mathsisfun.com/activity/coin-grid.html" TargetMode="External"/><Relationship Id="rId9" Type="http://schemas.openxmlformats.org/officeDocument/2006/relationships/hyperlink" Target="https://www.teachingchannel.org/videos/statistical-analysis-lesson?fd=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3</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dc:creator>
  <cp:lastModifiedBy>Del</cp:lastModifiedBy>
  <cp:revision>10</cp:revision>
  <cp:lastPrinted>2013-08-13T11:37:00Z</cp:lastPrinted>
  <dcterms:created xsi:type="dcterms:W3CDTF">2013-08-12T12:58:00Z</dcterms:created>
  <dcterms:modified xsi:type="dcterms:W3CDTF">2013-08-13T12:42:00Z</dcterms:modified>
</cp:coreProperties>
</file>